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FF" w:rsidRPr="004B20FF" w:rsidRDefault="004B20FF" w:rsidP="004B20FF">
      <w:pPr>
        <w:jc w:val="center"/>
        <w:rPr>
          <w:rFonts w:ascii="Arial" w:hAnsi="Arial" w:cs="Arial"/>
          <w:b/>
          <w:sz w:val="32"/>
          <w:szCs w:val="32"/>
        </w:rPr>
      </w:pPr>
      <w:r w:rsidRPr="004B20FF">
        <w:rPr>
          <w:rFonts w:ascii="Arial" w:hAnsi="Arial" w:cs="Arial"/>
          <w:b/>
          <w:sz w:val="32"/>
          <w:szCs w:val="32"/>
        </w:rPr>
        <w:t>OBRAZLOŽENJE</w:t>
      </w:r>
    </w:p>
    <w:p w:rsidR="00FA4676" w:rsidRPr="004B20FF" w:rsidRDefault="004B20FF" w:rsidP="004B20FF">
      <w:pPr>
        <w:jc w:val="center"/>
        <w:rPr>
          <w:rFonts w:ascii="Arial" w:hAnsi="Arial" w:cs="Arial"/>
          <w:b/>
          <w:sz w:val="32"/>
          <w:szCs w:val="32"/>
        </w:rPr>
      </w:pPr>
      <w:r w:rsidRPr="004B20FF">
        <w:rPr>
          <w:rFonts w:ascii="Arial" w:hAnsi="Arial" w:cs="Arial"/>
          <w:b/>
          <w:sz w:val="32"/>
          <w:szCs w:val="32"/>
        </w:rPr>
        <w:t>ZA NACRT PRAVILNIKA O NAČINU PROVEDBE ZAŠTITNE MJERE OBVEZNOG LIJEČENJA OD OVISNOSTI</w:t>
      </w:r>
    </w:p>
    <w:p w:rsidR="004B20FF" w:rsidRPr="004B20FF" w:rsidRDefault="004B20FF" w:rsidP="004B20FF">
      <w:pPr>
        <w:jc w:val="both"/>
        <w:rPr>
          <w:rFonts w:ascii="Arial" w:hAnsi="Arial" w:cs="Arial"/>
          <w:sz w:val="32"/>
          <w:szCs w:val="32"/>
        </w:rPr>
      </w:pPr>
    </w:p>
    <w:p w:rsidR="004B20FF" w:rsidRPr="004B20FF" w:rsidRDefault="004B20FF" w:rsidP="004B20FF">
      <w:pPr>
        <w:jc w:val="both"/>
        <w:rPr>
          <w:rFonts w:ascii="Arial" w:hAnsi="Arial" w:cs="Arial"/>
          <w:sz w:val="32"/>
          <w:szCs w:val="32"/>
        </w:rPr>
      </w:pPr>
      <w:r w:rsidRPr="004B20FF">
        <w:rPr>
          <w:rFonts w:ascii="Arial" w:hAnsi="Arial" w:cs="Arial"/>
          <w:sz w:val="32"/>
          <w:szCs w:val="32"/>
        </w:rPr>
        <w:t>Ovim Nacrtom Pravilnika propisuje se način provedbe zaštit</w:t>
      </w:r>
      <w:r w:rsidR="00135EF8">
        <w:rPr>
          <w:rFonts w:ascii="Arial" w:hAnsi="Arial" w:cs="Arial"/>
          <w:sz w:val="32"/>
          <w:szCs w:val="32"/>
        </w:rPr>
        <w:t>n</w:t>
      </w:r>
      <w:bookmarkStart w:id="0" w:name="_GoBack"/>
      <w:bookmarkEnd w:id="0"/>
      <w:r w:rsidRPr="004B20FF">
        <w:rPr>
          <w:rFonts w:ascii="Arial" w:hAnsi="Arial" w:cs="Arial"/>
          <w:sz w:val="32"/>
          <w:szCs w:val="32"/>
        </w:rPr>
        <w:t>e mjere obveznog liječenja od ovisnosti primijenjene prema počinitelju nasilja u obitelji koji je nasilje počinio pod djelovanjem ovisnosti o alkoholu, drogama ili ponašajnih ovisnosti (npr. patološko kockanje) sukladno članku 18. stavku 3. Zakona o zaštiti od nasilja u obitelji („Narodne novine“, broj 70/17).</w:t>
      </w:r>
    </w:p>
    <w:p w:rsidR="004B20FF" w:rsidRPr="004B20FF" w:rsidRDefault="004B20FF" w:rsidP="004B20FF">
      <w:pPr>
        <w:jc w:val="both"/>
        <w:rPr>
          <w:rFonts w:ascii="Arial" w:hAnsi="Arial" w:cs="Arial"/>
          <w:sz w:val="32"/>
          <w:szCs w:val="32"/>
        </w:rPr>
      </w:pPr>
    </w:p>
    <w:p w:rsidR="004B20FF" w:rsidRPr="004B20FF" w:rsidRDefault="004B20FF" w:rsidP="004B20FF">
      <w:pPr>
        <w:jc w:val="both"/>
        <w:rPr>
          <w:rFonts w:ascii="Arial" w:hAnsi="Arial" w:cs="Arial"/>
          <w:sz w:val="32"/>
          <w:szCs w:val="32"/>
        </w:rPr>
      </w:pPr>
    </w:p>
    <w:sectPr w:rsidR="004B20FF" w:rsidRPr="004B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53"/>
    <w:rsid w:val="00135EF8"/>
    <w:rsid w:val="004B20FF"/>
    <w:rsid w:val="00747653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9FFD"/>
  <w15:chartTrackingRefBased/>
  <w15:docId w15:val="{BEDF237C-8919-417E-8BC2-673ECF1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3</cp:revision>
  <dcterms:created xsi:type="dcterms:W3CDTF">2018-03-07T14:45:00Z</dcterms:created>
  <dcterms:modified xsi:type="dcterms:W3CDTF">2018-03-07T15:00:00Z</dcterms:modified>
</cp:coreProperties>
</file>